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E5CA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color w:val="00B0F0"/>
          <w:sz w:val="24"/>
          <w:szCs w:val="24"/>
          <w:shd w:val="clear" w:color="FFFFFF" w:fill="D9D9D9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B0F0"/>
          <w:sz w:val="24"/>
          <w:szCs w:val="24"/>
          <w:shd w:val="clear" w:color="auto" w:fill="auto"/>
          <w:lang w:val="ru-RU"/>
        </w:rPr>
        <w:t>Основные сведения</w:t>
      </w:r>
      <w:r>
        <w:rPr>
          <w:rFonts w:hint="default" w:ascii="Times New Roman" w:hAnsi="Times New Roman" w:cs="Times New Roman"/>
          <w:b/>
          <w:bCs/>
          <w:i/>
          <w:iCs/>
          <w:color w:val="00B0F0"/>
          <w:sz w:val="24"/>
          <w:szCs w:val="24"/>
          <w:shd w:val="clear" w:color="FFFFFF" w:fill="D9D9D9"/>
          <w:lang w:val="ru-RU"/>
        </w:rPr>
        <w:t xml:space="preserve"> </w:t>
      </w:r>
    </w:p>
    <w:p w14:paraId="58D20C28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0B5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46D87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Полное наименование образовательной организации</w:t>
            </w:r>
          </w:p>
        </w:tc>
        <w:tc>
          <w:tcPr>
            <w:tcW w:w="4261" w:type="dxa"/>
          </w:tcPr>
          <w:p w14:paraId="7C46E85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ЧАСТНОЕ ДОШКОЛЬНОЕ</w:t>
            </w:r>
          </w:p>
          <w:p w14:paraId="0DE885F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ОБРАЗОВАТЕЛЬНОЕ УЧРЕЖДЕНИЕ</w:t>
            </w:r>
          </w:p>
          <w:p w14:paraId="68F96C5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"КИНДЕР ПЛЮС"</w:t>
            </w:r>
          </w:p>
        </w:tc>
      </w:tr>
      <w:tr w14:paraId="13FF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45528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Сокращенное наименование образовательной организации</w:t>
            </w:r>
          </w:p>
        </w:tc>
        <w:tc>
          <w:tcPr>
            <w:tcW w:w="4261" w:type="dxa"/>
          </w:tcPr>
          <w:p w14:paraId="05D0CE2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ЧДОУ "КИНДЕР ПЛЮС"</w:t>
            </w:r>
          </w:p>
        </w:tc>
      </w:tr>
      <w:tr w14:paraId="1FAA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33075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Адрес местонахождения образовательной организации</w:t>
            </w:r>
          </w:p>
        </w:tc>
        <w:tc>
          <w:tcPr>
            <w:tcW w:w="4261" w:type="dxa"/>
          </w:tcPr>
          <w:p w14:paraId="3D16A97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РЕСПУБЛИКА БУРЯТИЯ,</w:t>
            </w:r>
          </w:p>
          <w:p w14:paraId="7B1C84D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УЛАН-УДЭ,</w:t>
            </w:r>
          </w:p>
          <w:p w14:paraId="6D62073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УЛ ДИМИТРОВА,</w:t>
            </w:r>
          </w:p>
          <w:p w14:paraId="2D00C95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 4Б</w:t>
            </w:r>
          </w:p>
        </w:tc>
      </w:tr>
      <w:tr w14:paraId="02D6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59A92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Контактные телефоны образовательной организации</w:t>
            </w:r>
          </w:p>
        </w:tc>
        <w:tc>
          <w:tcPr>
            <w:tcW w:w="4261" w:type="dxa"/>
          </w:tcPr>
          <w:p w14:paraId="7E2D4A26">
            <w:pPr>
              <w:widowControl w:val="0"/>
              <w:topLinePunc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Тел. 8 9021 610097</w:t>
            </w:r>
          </w:p>
          <w:p w14:paraId="4A6B508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5A0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56726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Адрес электронной почты образовательной организации</w:t>
            </w:r>
          </w:p>
        </w:tc>
        <w:tc>
          <w:tcPr>
            <w:tcW w:w="4261" w:type="dxa"/>
          </w:tcPr>
          <w:p w14:paraId="2DCC939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kinderplus03@mail.ru</w:t>
            </w:r>
          </w:p>
        </w:tc>
      </w:tr>
      <w:tr w14:paraId="2293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75DA71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Официальная страница Образовательной организации в социальных сетях</w:t>
            </w:r>
          </w:p>
        </w:tc>
        <w:tc>
          <w:tcPr>
            <w:tcW w:w="4261" w:type="dxa"/>
          </w:tcPr>
          <w:p w14:paraId="407C654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://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www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.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kinderplus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03.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,"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/>
              </w:rPr>
              <w:t>kinderplus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03.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C97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FEC808B">
            <w:pPr>
              <w:widowControl w:val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Дата создания образовательной организации</w:t>
            </w:r>
          </w:p>
        </w:tc>
        <w:tc>
          <w:tcPr>
            <w:tcW w:w="4261" w:type="dxa"/>
          </w:tcPr>
          <w:p w14:paraId="074AB9C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09.06.2014</w:t>
            </w:r>
          </w:p>
        </w:tc>
      </w:tr>
      <w:tr w14:paraId="6B66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9024267">
            <w:pPr>
              <w:widowControl w:val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Язык образования</w:t>
            </w:r>
          </w:p>
        </w:tc>
        <w:tc>
          <w:tcPr>
            <w:tcW w:w="4261" w:type="dxa"/>
          </w:tcPr>
          <w:p w14:paraId="59D4C93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Русский </w:t>
            </w:r>
          </w:p>
        </w:tc>
      </w:tr>
      <w:tr w14:paraId="5FEB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0615DB8">
            <w:pPr>
              <w:widowControl w:val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Режим работы образовательной организации</w:t>
            </w:r>
          </w:p>
        </w:tc>
        <w:tc>
          <w:tcPr>
            <w:tcW w:w="4261" w:type="dxa"/>
          </w:tcPr>
          <w:p w14:paraId="5483C59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Рабочие дни: понедельник-пятница. </w:t>
            </w:r>
          </w:p>
          <w:p w14:paraId="3603813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Выходные дни: суббота-воскресенье, праздничные дни. с 8.30 до 17.30, перерыв на обед с 12.00 до 13.00</w:t>
            </w:r>
          </w:p>
        </w:tc>
      </w:tr>
      <w:tr w14:paraId="0BB1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A8F0E7D">
            <w:pPr>
              <w:widowControl w:val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График работы образовательной организации</w:t>
            </w:r>
          </w:p>
        </w:tc>
        <w:tc>
          <w:tcPr>
            <w:tcW w:w="4261" w:type="dxa"/>
          </w:tcPr>
          <w:p w14:paraId="715BB18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График приема граждан</w:t>
            </w:r>
            <w:r>
              <w:rPr>
                <w:rFonts w:hint="default" w:eastAsia="Tahoma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(предварительная запись)</w:t>
            </w:r>
            <w:r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17052C7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ВТОРНИК - 9.00 час.-12.00час.</w:t>
            </w:r>
          </w:p>
          <w:p w14:paraId="66C3156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Ответственный за прием граждан документов: </w:t>
            </w:r>
            <w:r>
              <w:rPr>
                <w:rFonts w:hint="default" w:eastAsia="Tahoma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Модогороа Л.Г.</w:t>
            </w:r>
          </w:p>
        </w:tc>
      </w:tr>
      <w:tr w14:paraId="106F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99BD1F7">
            <w:pPr>
              <w:widowControl w:val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Учредители образовательной организации</w:t>
            </w:r>
          </w:p>
        </w:tc>
        <w:tc>
          <w:tcPr>
            <w:tcW w:w="4261" w:type="dxa"/>
          </w:tcPr>
          <w:p w14:paraId="6FD953A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МОДОГОРОВА</w:t>
            </w:r>
          </w:p>
          <w:p w14:paraId="3BB92C2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ЛЮДМИЛА</w:t>
            </w:r>
          </w:p>
          <w:p w14:paraId="5A354A9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ГРИГОРЬЕВНА</w:t>
            </w:r>
          </w:p>
        </w:tc>
      </w:tr>
      <w:tr w14:paraId="5760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4D9AD77">
            <w:pPr>
              <w:widowControl w:val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Образовательная лицензия </w:t>
            </w:r>
          </w:p>
        </w:tc>
        <w:tc>
          <w:tcPr>
            <w:tcW w:w="4261" w:type="dxa"/>
          </w:tcPr>
          <w:p w14:paraId="72AE5EC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Есть</w:t>
            </w:r>
          </w:p>
        </w:tc>
      </w:tr>
      <w:tr w14:paraId="4BD9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BA35BF9">
            <w:pPr>
              <w:widowControl w:val="0"/>
              <w:jc w:val="both"/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color w:val="000000" w:themeColor="text1"/>
                <w:kern w:val="0"/>
                <w:sz w:val="24"/>
                <w:szCs w:val="24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Аккредитация</w:t>
            </w:r>
          </w:p>
        </w:tc>
        <w:tc>
          <w:tcPr>
            <w:tcW w:w="4261" w:type="dxa"/>
          </w:tcPr>
          <w:p w14:paraId="1ACBB50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Нет, не предусмотрена законодательством РФ</w:t>
            </w:r>
          </w:p>
        </w:tc>
      </w:tr>
    </w:tbl>
    <w:p w14:paraId="37890C3A">
      <w:pPr>
        <w:rPr>
          <w:rFonts w:hint="default"/>
          <w:lang w:val="ru-RU"/>
        </w:rPr>
      </w:pPr>
    </w:p>
    <w:p w14:paraId="57AC1F15">
      <w:pPr>
        <w:rPr>
          <w:rFonts w:hint="default"/>
          <w:lang w:val="ru-RU"/>
        </w:rPr>
      </w:pPr>
    </w:p>
    <w:p w14:paraId="3EAE3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leftChars="0" w:right="0" w:firstLine="0" w:firstLineChars="0"/>
        <w:rPr>
          <w:rFonts w:hint="default" w:ascii="Times New Roman" w:hAnsi="Times New Roman" w:cs="Times New Roman"/>
          <w:color w:val="007AD0"/>
          <w:sz w:val="24"/>
          <w:szCs w:val="24"/>
        </w:rPr>
      </w:pPr>
      <w:r>
        <w:rPr>
          <w:rFonts w:hint="default" w:ascii="Times New Roman" w:hAnsi="Times New Roman" w:cs="Times New Roman"/>
          <w:color w:val="007AD0"/>
          <w:sz w:val="24"/>
          <w:szCs w:val="24"/>
          <w:bdr w:val="none" w:color="auto" w:sz="0" w:space="0"/>
        </w:rPr>
        <w:t>Филиалы образовательной организации</w:t>
      </w:r>
    </w:p>
    <w:p w14:paraId="3C512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color w:val="auto"/>
          <w:sz w:val="24"/>
          <w:szCs w:val="24"/>
          <w:bdr w:val="none" w:color="auto" w:sz="0" w:space="0"/>
        </w:rPr>
        <w:t>Филиалов нет</w:t>
      </w:r>
    </w:p>
    <w:p w14:paraId="3203E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leftChars="0" w:right="0" w:firstLine="0" w:firstLineChars="0"/>
        <w:rPr>
          <w:rFonts w:hint="default" w:ascii="Times New Roman" w:hAnsi="Times New Roman" w:cs="Times New Roman"/>
          <w:color w:val="007AD0"/>
          <w:sz w:val="24"/>
          <w:szCs w:val="24"/>
        </w:rPr>
      </w:pPr>
      <w:r>
        <w:rPr>
          <w:rFonts w:hint="default" w:ascii="Times New Roman" w:hAnsi="Times New Roman" w:cs="Times New Roman"/>
          <w:color w:val="007AD0"/>
          <w:sz w:val="24"/>
          <w:szCs w:val="24"/>
          <w:bdr w:val="none" w:color="auto" w:sz="0" w:space="0"/>
        </w:rPr>
        <w:t>Представительства образовательной организации</w:t>
      </w:r>
    </w:p>
    <w:p w14:paraId="29522B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color w:val="auto"/>
          <w:sz w:val="24"/>
          <w:szCs w:val="24"/>
          <w:bdr w:val="none" w:color="auto" w:sz="0" w:space="0"/>
        </w:rPr>
        <w:t>Представительств нет</w:t>
      </w:r>
    </w:p>
    <w:p w14:paraId="00D308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leftChars="0" w:right="0" w:firstLine="0" w:firstLineChars="0"/>
        <w:rPr>
          <w:rFonts w:hint="default" w:ascii="Times New Roman" w:hAnsi="Times New Roman" w:cs="Times New Roman"/>
          <w:color w:val="007AD0"/>
          <w:sz w:val="24"/>
          <w:szCs w:val="24"/>
        </w:rPr>
      </w:pPr>
      <w:bookmarkStart w:id="0" w:name="org_info_matsupport_places"/>
      <w:bookmarkEnd w:id="0"/>
      <w:r>
        <w:rPr>
          <w:rFonts w:hint="default" w:ascii="Times New Roman" w:hAnsi="Times New Roman" w:cs="Times New Roman"/>
          <w:color w:val="007AD0"/>
          <w:sz w:val="24"/>
          <w:szCs w:val="24"/>
          <w:bdr w:val="none" w:color="auto" w:sz="0" w:space="0"/>
        </w:rPr>
        <w:t>Места осуществления образовательной деятельности</w:t>
      </w:r>
    </w:p>
    <w:p w14:paraId="72CB86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leftChars="0" w:right="0" w:firstLine="0" w:firstLineChars="0"/>
        <w:jc w:val="left"/>
        <w:rPr>
          <w:rFonts w:hint="default" w:ascii="Times New Roman" w:hAnsi="Times New Roman" w:eastAsia="Tahoma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t>Республика Бурятия, 670004, г. Улан-Удэ,</w:t>
      </w:r>
      <w:r>
        <w:rPr>
          <w:rFonts w:hint="default" w:ascii="Times New Roman" w:hAnsi="Times New Roman" w:eastAsia="Tahoma" w:cs="Times New Roman"/>
          <w:color w:val="auto"/>
          <w:kern w:val="0"/>
          <w:sz w:val="24"/>
          <w:szCs w:val="24"/>
          <w:bdr w:val="none" w:color="auto" w:sz="0" w:space="0"/>
          <w:lang w:val="ru-RU" w:eastAsia="zh-CN" w:bidi="ar"/>
        </w:rPr>
        <w:t xml:space="preserve"> Димитрова д.4Б</w:t>
      </w:r>
    </w:p>
    <w:p w14:paraId="574F07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leftChars="0" w:right="0" w:firstLine="0" w:firstLineChars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</w:p>
    <w:p w14:paraId="7AC1412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Места осуществления образовательной деятельности по дополнительным образовательным программам:</w:t>
      </w:r>
      <w:r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нет</w:t>
      </w:r>
    </w:p>
    <w:p w14:paraId="271444D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Места осуществления образовательной деятельности по дополнительным профессиональным программам:</w:t>
      </w:r>
      <w:r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нет</w:t>
      </w:r>
    </w:p>
    <w:p w14:paraId="76A937F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Места осуществления образовательной деятельности по основным программам профессионального обучения:</w:t>
      </w:r>
      <w:r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нет</w:t>
      </w:r>
    </w:p>
    <w:p w14:paraId="6393950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Места осуществления образовательной деятельности при использовании сетевой формы реализации образовательных программ:</w:t>
      </w:r>
      <w:r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нет</w:t>
      </w:r>
    </w:p>
    <w:p w14:paraId="7C63455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Места проведения практики:</w:t>
      </w:r>
      <w:r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нет</w:t>
      </w:r>
    </w:p>
    <w:p w14:paraId="4C6C366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Места проведения практической подготовки обучающихся:</w:t>
      </w:r>
      <w:r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нет</w:t>
      </w:r>
    </w:p>
    <w:p w14:paraId="40DEC44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Места проведения государственной итоговой аттестации:</w:t>
      </w:r>
      <w:r>
        <w:rPr>
          <w:rFonts w:hint="default" w:ascii="Times New Roman" w:hAnsi="Times New Roman" w:eastAsia="Tahoma" w:cs="Times New Roman"/>
          <w:b w:val="0"/>
          <w:bCs w:val="0"/>
          <w:color w:val="000000" w:themeColor="text1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 нет</w:t>
      </w:r>
    </w:p>
    <w:p w14:paraId="60FB664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-360" w:leftChars="0" w:right="0" w:rightChars="0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Verdana" w:hAnsi="Verdana" w:eastAsia="Tahoma" w:cs="Verdana"/>
          <w:caps/>
          <w:color w:val="FFFFFF"/>
          <w:sz w:val="14"/>
          <w:szCs w:val="14"/>
          <w:u w:val="none"/>
          <w:bdr w:val="none" w:color="auto" w:sz="0" w:space="0"/>
        </w:rPr>
        <w:fldChar w:fldCharType="begin"/>
      </w:r>
      <w:r>
        <w:rPr>
          <w:rFonts w:hint="default" w:ascii="Verdana" w:hAnsi="Verdana" w:eastAsia="Tahoma" w:cs="Verdana"/>
          <w:caps/>
          <w:color w:val="FFFFFF"/>
          <w:sz w:val="14"/>
          <w:szCs w:val="14"/>
          <w:u w:val="none"/>
          <w:bdr w:val="none" w:color="auto" w:sz="0" w:space="0"/>
        </w:rPr>
        <w:instrText xml:space="preserve"> HYPERLINK "https://bur-38-ul.tvoysadik.ru/?section_id=21" </w:instrText>
      </w:r>
      <w:r>
        <w:rPr>
          <w:rFonts w:hint="default" w:ascii="Verdana" w:hAnsi="Verdana" w:eastAsia="Tahoma" w:cs="Verdana"/>
          <w:caps/>
          <w:color w:val="FFFFFF"/>
          <w:sz w:val="14"/>
          <w:szCs w:val="14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Verdana" w:hAnsi="Verdana" w:eastAsia="Tahoma" w:cs="Verdana"/>
          <w:caps/>
          <w:color w:val="FFFFFF"/>
          <w:sz w:val="14"/>
          <w:szCs w:val="14"/>
          <w:u w:val="none"/>
          <w:bdr w:val="none" w:color="auto" w:sz="0" w:space="0"/>
        </w:rPr>
        <w:t>Азбука безопасности</w:t>
      </w:r>
      <w:r>
        <w:rPr>
          <w:rFonts w:hint="default" w:ascii="Verdana" w:hAnsi="Verdana" w:eastAsia="Tahoma" w:cs="Verdana"/>
          <w:caps/>
          <w:color w:val="FFFFFF"/>
          <w:sz w:val="14"/>
          <w:szCs w:val="14"/>
          <w:u w:val="none"/>
          <w:bdr w:val="none" w:color="auto" w:sz="0" w:space="0"/>
        </w:rPr>
        <w:fldChar w:fldCharType="end"/>
      </w:r>
    </w:p>
    <w:p w14:paraId="72490B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DD8E3" w:sz="4" w:space="5"/>
          <w:right w:val="none" w:color="auto" w:sz="0" w:space="0"/>
        </w:pBdr>
        <w:spacing w:before="0" w:beforeAutospacing="0" w:after="0" w:afterAutospacing="0" w:line="264" w:lineRule="atLeast"/>
        <w:ind w:left="0" w:right="0"/>
        <w:rPr>
          <w:rFonts w:hint="default" w:ascii="Times New Roman" w:hAnsi="Times New Roman" w:eastAsia="Tahoma" w:cs="Times New Roman"/>
          <w:b/>
          <w:bCs/>
          <w:i/>
          <w:iCs/>
          <w:color w:val="007AD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007AD0"/>
          <w:spacing w:val="0"/>
          <w:sz w:val="24"/>
          <w:szCs w:val="24"/>
          <w:bdr w:val="none" w:color="auto" w:sz="0" w:space="0"/>
          <w:shd w:val="clear" w:fill="FFFFFF"/>
        </w:rPr>
        <w:t>Ссылки</w:t>
      </w:r>
    </w:p>
    <w:p w14:paraId="1B479FE4">
      <w:pPr>
        <w:rPr>
          <w:rFonts w:hint="default"/>
          <w:lang w:val="ru-RU"/>
        </w:rPr>
      </w:pPr>
    </w:p>
    <w:p w14:paraId="68DC71F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"https://www.gosuslugi.ru/"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Официальный интернет-портал государственных услуг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0915A2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7CB1797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"https://egov-buryatia.ru/minobr/"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Сайт Министерство образования и науки Республики Бурятия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1FA27D09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1B3B9A8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"https://ulan-ude-eg.ru/"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Сайт Комитета по образованию Администрации г. Улан-Удэ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5F3C8A59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21AF399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"https://xn--90abg3bbdhg8l.xn--p1ai/"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НАВИГАТОР СИСТЕМЫ ДОПОЛНИТЕЛЬНОГО ОБРАЗОВАНИЯ БУРЯТИИ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4DE81EB0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1705494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"https://www.bus.gov.ru/"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Для получения информации о плане финансово-хозяйственной деятельности и проверках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0C5298AA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4EDC3B8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"http://elib.gnpbu.ru/"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Научная педагогическая элект</w:t>
      </w:r>
      <w:bookmarkStart w:id="1" w:name="_GoBack"/>
      <w:bookmarkEnd w:id="1"/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ронная библиотека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6597AD23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34BC312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"https://edu.gov.ru/"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Официальный сайт Минпросвещения России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26F54EF8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554FFA2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"https://minobrnauki.gov.ru/"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Официальный сайт Министерства науки и высшего образования Российской Федерации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47D3756B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11D3097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"https://detskie-pesni.ru/"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detskie-pesni.ru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35357B26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4524BC4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"https://open.edu.gov.ru/quality-of-education"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Независимая оценка качества образования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52FEE6ED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56D701D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"https://disk.yandex.ru/d/MdxEhquAGpWWmA?pane=file-info"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Другое дело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122F2364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48670B3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"https://www.youtube.com/watch?v=0Q1nhl5V66c"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Музей истории Бурятии предлагает видеопрезентацию народных бурятских игр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220781C2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70FFE62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"http://cbs-ulan-ude.ru/jirbis2/index.php?option=com_irbis&amp;view=irbis&amp;Itemid=363"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ЭЛЕКТРОННЫЙ КАТАЛОГ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012B65E2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0D8D34E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"http://briop.ru/index.php"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БУРЯТСКИЙ РЕСПУБЛИКАНСКИЙ ИНСТИТУТ ОБРАЗОВАТЕЛЬНОЙ ПОЛИТИКИ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25D37547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23E85F7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"https://firo.ranepa.ru/"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Федеральный институт образования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2693B655">
      <w:pPr>
        <w:keepNext w:val="0"/>
        <w:keepLines w:val="0"/>
        <w:widowControl/>
        <w:suppressLineNumbers w:val="0"/>
        <w:ind w:left="2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p w14:paraId="0DAF9B9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textAlignment w:val="top"/>
        <w:rPr>
          <w:rFonts w:hint="default" w:ascii="Tahoma" w:hAnsi="Tahoma" w:eastAsia="Tahoma" w:cs="Tahoma"/>
          <w:color w:val="555555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instrText xml:space="preserve"> HYPERLINK "http://school2100.com/pedagogam/detsad/aprobasia/" \o "Перейти" </w:instrTex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t>Апробация ООП ДО "Детский сад 2100"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14"/>
          <w:szCs w:val="14"/>
        </w:rPr>
        <w:fldChar w:fldCharType="end"/>
      </w:r>
    </w:p>
    <w:p w14:paraId="2E116A43">
      <w:pPr>
        <w:keepNext w:val="0"/>
        <w:keepLines w:val="0"/>
        <w:widowControl/>
        <w:suppressLineNumbers w:val="0"/>
        <w:ind w:left="240"/>
        <w:jc w:val="left"/>
        <w:rPr>
          <w:rFonts w:hint="default"/>
          <w:lang w:val="ru-RU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16"/>
          <w:szCs w:val="16"/>
          <w:lang w:val="en-US" w:eastAsia="zh-CN" w:bidi="ar"/>
        </w:rPr>
        <w:t> 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42E20"/>
    <w:multiLevelType w:val="singleLevel"/>
    <w:tmpl w:val="EE942E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DA59E5"/>
    <w:multiLevelType w:val="multilevel"/>
    <w:tmpl w:val="FCDA59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49B61F8"/>
    <w:multiLevelType w:val="multilevel"/>
    <w:tmpl w:val="349B61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D30CB"/>
    <w:rsid w:val="11BE0A0D"/>
    <w:rsid w:val="26FB245D"/>
    <w:rsid w:val="286B72F1"/>
    <w:rsid w:val="291F3FF6"/>
    <w:rsid w:val="2CFD30CB"/>
    <w:rsid w:val="44B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2025-07-09T15:41:00Z</dcterms:created>
  <dc:creator>User</dc:creator>
  <cp:lastModifiedBy>User</cp:lastModifiedBy>
  <dcterms:modified xsi:type="dcterms:W3CDTF">2025-07-10T06:43:01Z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9345805C36AD4904ACA22FC9C3D4BAB6_11</vt:lpwstr>
  </property>
</Properties>
</file>